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75A0" w14:textId="1DD1CD18" w:rsidR="00940274" w:rsidRDefault="00940274" w:rsidP="00940274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74">
        <w:rPr>
          <w:rFonts w:ascii="Times New Roman" w:hAnsi="Times New Roman" w:cs="Times New Roman"/>
          <w:b/>
          <w:sz w:val="24"/>
          <w:szCs w:val="24"/>
        </w:rPr>
        <w:t>S</w:t>
      </w:r>
      <w:r w:rsidR="005504AE" w:rsidRPr="00940274">
        <w:rPr>
          <w:rFonts w:ascii="Times New Roman" w:hAnsi="Times New Roman" w:cs="Times New Roman"/>
          <w:b/>
          <w:sz w:val="24"/>
          <w:szCs w:val="24"/>
        </w:rPr>
        <w:t>upplemental data</w:t>
      </w:r>
      <w:r w:rsidRPr="00940274">
        <w:rPr>
          <w:rFonts w:ascii="Times New Roman" w:hAnsi="Times New Roman" w:cs="Times New Roman"/>
          <w:b/>
          <w:sz w:val="24"/>
          <w:szCs w:val="24"/>
        </w:rPr>
        <w:t>, Results:</w:t>
      </w:r>
    </w:p>
    <w:p w14:paraId="23E14791" w14:textId="3931840B" w:rsidR="00940274" w:rsidRPr="00940274" w:rsidRDefault="00940274" w:rsidP="00940274">
      <w:pPr>
        <w:suppressLineNumbers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40274">
        <w:rPr>
          <w:rFonts w:ascii="Times New Roman" w:hAnsi="Times New Roman" w:cs="Times New Roman"/>
          <w:b/>
          <w:i/>
          <w:sz w:val="24"/>
          <w:szCs w:val="24"/>
        </w:rPr>
        <w:t>Ceftazidime</w:t>
      </w:r>
      <w:proofErr w:type="spellEnd"/>
      <w:r w:rsidRPr="00940274">
        <w:rPr>
          <w:rFonts w:ascii="Times New Roman" w:hAnsi="Times New Roman" w:cs="Times New Roman"/>
          <w:b/>
          <w:i/>
          <w:sz w:val="24"/>
          <w:szCs w:val="24"/>
        </w:rPr>
        <w:t xml:space="preserve"> (CFT) and </w:t>
      </w:r>
      <w:proofErr w:type="spellStart"/>
      <w:r w:rsidRPr="00940274">
        <w:rPr>
          <w:rFonts w:ascii="Times New Roman" w:hAnsi="Times New Roman" w:cs="Times New Roman"/>
          <w:b/>
          <w:i/>
          <w:sz w:val="24"/>
          <w:szCs w:val="24"/>
        </w:rPr>
        <w:t>cefepime</w:t>
      </w:r>
      <w:proofErr w:type="spellEnd"/>
      <w:r w:rsidRPr="00940274">
        <w:rPr>
          <w:rFonts w:ascii="Times New Roman" w:hAnsi="Times New Roman" w:cs="Times New Roman"/>
          <w:b/>
          <w:i/>
          <w:sz w:val="24"/>
          <w:szCs w:val="24"/>
        </w:rPr>
        <w:t xml:space="preserve"> (CFP) antagonize 5-fluoroucacil (5-FU)'s effect on Caco-2 cell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14:paraId="19D26655" w14:textId="2AFD2639" w:rsidR="00481656" w:rsidRPr="00940274" w:rsidRDefault="00940274" w:rsidP="009402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0274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940274">
        <w:rPr>
          <w:rFonts w:ascii="Times New Roman" w:hAnsi="Times New Roman" w:cs="Times New Roman"/>
          <w:sz w:val="24"/>
          <w:szCs w:val="24"/>
        </w:rPr>
        <w:t>Brach</w:t>
      </w:r>
      <w:r w:rsidR="00A40A1F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proofErr w:type="spellEnd"/>
      <w:r w:rsidRPr="00940274">
        <w:rPr>
          <w:rFonts w:ascii="Times New Roman" w:hAnsi="Times New Roman" w:cs="Times New Roman"/>
          <w:sz w:val="24"/>
          <w:szCs w:val="24"/>
        </w:rPr>
        <w:t xml:space="preserve"> et al (REF), Caco-2 cells are sensitive to 5-fluorouracil (5-FU); therefore, lower concentrations of 5-FU were selected for this experiment. Caco-2 cells were exposed to 5-FU (4 µM), </w:t>
      </w:r>
      <w:proofErr w:type="spellStart"/>
      <w:r w:rsidRPr="00940274">
        <w:rPr>
          <w:rFonts w:ascii="Times New Roman" w:hAnsi="Times New Roman" w:cs="Times New Roman"/>
          <w:sz w:val="24"/>
          <w:szCs w:val="24"/>
        </w:rPr>
        <w:t>ceftazidime</w:t>
      </w:r>
      <w:proofErr w:type="spellEnd"/>
      <w:r w:rsidRPr="00940274">
        <w:rPr>
          <w:rFonts w:ascii="Times New Roman" w:hAnsi="Times New Roman" w:cs="Times New Roman"/>
          <w:sz w:val="24"/>
          <w:szCs w:val="24"/>
        </w:rPr>
        <w:t xml:space="preserve"> (CFT, 100 µg/mL), </w:t>
      </w:r>
      <w:proofErr w:type="spellStart"/>
      <w:r w:rsidRPr="00940274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Pr="00940274">
        <w:rPr>
          <w:rFonts w:ascii="Times New Roman" w:hAnsi="Times New Roman" w:cs="Times New Roman"/>
          <w:sz w:val="24"/>
          <w:szCs w:val="24"/>
        </w:rPr>
        <w:t xml:space="preserve"> (CFP, 50 µg/mL), and their combinations for 24 h, the cell viability was investigated using an MTT-assay. The cell viability of Caco-2 cells was reduced significantly (40%) in response to 5-FU, while in combination with either of the antibiotics, a strong antagonism (p ≤ 0.001) was observed. Similar to DLD-1 cells, CFT reduced the viability of Caco-2 cells by 25%. </w:t>
      </w:r>
    </w:p>
    <w:p w14:paraId="747B59A4" w14:textId="418D464F" w:rsidR="00940274" w:rsidRDefault="00940274" w:rsidP="00940274">
      <w:pPr>
        <w:suppressLineNumbers/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C5AB8" wp14:editId="3A11378F">
            <wp:extent cx="3886200" cy="2537037"/>
            <wp:effectExtent l="0" t="0" r="0" b="3175"/>
            <wp:docPr id="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c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314" cy="26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4836" w14:textId="22211FC6" w:rsidR="00EE2BBA" w:rsidRPr="00481656" w:rsidRDefault="00940274" w:rsidP="00481656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74">
        <w:rPr>
          <w:rFonts w:ascii="Times New Roman" w:hAnsi="Times New Roman" w:cs="Times New Roman"/>
          <w:b/>
          <w:sz w:val="24"/>
          <w:szCs w:val="24"/>
        </w:rPr>
        <w:t>Figure 1</w:t>
      </w:r>
      <w:r w:rsidRPr="009402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0274">
        <w:rPr>
          <w:rFonts w:ascii="Times New Roman" w:hAnsi="Times New Roman" w:cs="Times New Roman"/>
          <w:sz w:val="24"/>
          <w:szCs w:val="24"/>
        </w:rPr>
        <w:t>Ceftazidime</w:t>
      </w:r>
      <w:proofErr w:type="spellEnd"/>
      <w:r w:rsidRPr="00940274">
        <w:rPr>
          <w:rFonts w:ascii="Times New Roman" w:hAnsi="Times New Roman" w:cs="Times New Roman"/>
          <w:sz w:val="24"/>
          <w:szCs w:val="24"/>
        </w:rPr>
        <w:t xml:space="preserve"> (CFT) and </w:t>
      </w:r>
      <w:proofErr w:type="spellStart"/>
      <w:r w:rsidRPr="00940274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Pr="00940274">
        <w:rPr>
          <w:rFonts w:ascii="Times New Roman" w:hAnsi="Times New Roman" w:cs="Times New Roman"/>
          <w:sz w:val="24"/>
          <w:szCs w:val="24"/>
        </w:rPr>
        <w:t xml:space="preserve"> (CFP) antagonize 5-fluoroucacil (5-FU)'s effect on Caco-2 cells. Effect of 5-FU (4 µM), CFP (50 µg/mL), CFT (100 µg/mL) and their combinations (5-FU/CFT and 5-FU/CFP) 24 h post-treatment on the metabolic activity of Caco-2 cells was measured using MTT assay. </w:t>
      </w:r>
      <w:r w:rsidRPr="00940274">
        <w:rPr>
          <w:rFonts w:ascii="Times New Roman" w:hAnsi="Times New Roman" w:cs="Times New Roman"/>
          <w:sz w:val="24"/>
          <w:szCs w:val="24"/>
          <w:lang w:val="en-GB"/>
        </w:rPr>
        <w:t xml:space="preserve">Results are expressed with respect to their respective control. </w:t>
      </w:r>
      <w:r w:rsidRPr="00940274">
        <w:rPr>
          <w:rFonts w:ascii="Times New Roman" w:hAnsi="Times New Roman" w:cs="Times New Roman"/>
          <w:sz w:val="24"/>
          <w:szCs w:val="24"/>
        </w:rPr>
        <w:t xml:space="preserve">Each value is the mean ± SEM of three independent experiments. Statistical analysis was performed using one tailed student </w:t>
      </w:r>
      <w:r w:rsidRPr="00940274">
        <w:rPr>
          <w:rFonts w:ascii="Times New Roman" w:hAnsi="Times New Roman" w:cs="Times New Roman"/>
          <w:i/>
          <w:sz w:val="24"/>
          <w:szCs w:val="24"/>
        </w:rPr>
        <w:t>t</w:t>
      </w:r>
      <w:r w:rsidRPr="00940274">
        <w:rPr>
          <w:rFonts w:ascii="Times New Roman" w:hAnsi="Times New Roman" w:cs="Times New Roman"/>
          <w:sz w:val="24"/>
          <w:szCs w:val="24"/>
        </w:rPr>
        <w:t xml:space="preserve">-test. ***P&lt;0.001 significant to control untreated cells; </w:t>
      </w:r>
      <w:r w:rsidRPr="00940274">
        <w:rPr>
          <w:rFonts w:ascii="Times New Roman" w:hAnsi="Times New Roman" w:cs="Times New Roman"/>
          <w:sz w:val="24"/>
          <w:szCs w:val="24"/>
          <w:vertAlign w:val="superscript"/>
        </w:rPr>
        <w:t>###</w:t>
      </w:r>
      <w:r w:rsidRPr="00940274">
        <w:rPr>
          <w:rFonts w:ascii="Times New Roman" w:hAnsi="Times New Roman" w:cs="Times New Roman"/>
          <w:sz w:val="24"/>
          <w:szCs w:val="24"/>
        </w:rPr>
        <w:t>P&lt;0.001 significant with respect to 5-FU.</w:t>
      </w:r>
    </w:p>
    <w:p w14:paraId="0C87A26E" w14:textId="5035F931" w:rsidR="00481656" w:rsidRPr="00245D44" w:rsidRDefault="00481656" w:rsidP="004816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D44">
        <w:rPr>
          <w:rFonts w:ascii="Times New Roman" w:hAnsi="Times New Roman" w:cs="Times New Roman"/>
          <w:sz w:val="24"/>
          <w:szCs w:val="24"/>
        </w:rPr>
        <w:t xml:space="preserve">(REF) </w:t>
      </w:r>
      <w:proofErr w:type="spellStart"/>
      <w:r w:rsidRPr="00245D44">
        <w:rPr>
          <w:rFonts w:ascii="Times New Roman" w:hAnsi="Times New Roman" w:cs="Times New Roman"/>
          <w:sz w:val="24"/>
          <w:szCs w:val="24"/>
        </w:rPr>
        <w:t>Brach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4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245D44">
        <w:rPr>
          <w:rFonts w:ascii="Times New Roman" w:hAnsi="Times New Roman" w:cs="Times New Roman"/>
          <w:sz w:val="24"/>
          <w:szCs w:val="24"/>
        </w:rPr>
        <w:t xml:space="preserve">et al, </w:t>
      </w:r>
      <w:r w:rsidRPr="005956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 J Cancer</w:t>
      </w:r>
      <w:r w:rsidRPr="005956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56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103, </w:t>
      </w:r>
      <w:r w:rsidRPr="005956D2">
        <w:rPr>
          <w:rFonts w:ascii="Times New Roman" w:hAnsi="Times New Roman" w:cs="Times New Roman"/>
          <w:sz w:val="24"/>
          <w:szCs w:val="24"/>
          <w:shd w:val="clear" w:color="auto" w:fill="FFFFFF"/>
        </w:rPr>
        <w:t>340–346 (2010).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8" w:history="1">
        <w:r w:rsidRPr="005956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https://doi.org/10.1038/sj.bjc.6605780</w:t>
        </w:r>
      </w:hyperlink>
    </w:p>
    <w:p w14:paraId="0F8BFD62" w14:textId="6FB1B824" w:rsidR="00776AA0" w:rsidRPr="00940274" w:rsidRDefault="00776AA0">
      <w:pP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</w:p>
    <w:sectPr w:rsidR="00776AA0" w:rsidRPr="00940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07783" w15:done="0"/>
  <w15:commentEx w15:paraId="3CB3BC19" w15:done="0"/>
  <w15:commentEx w15:paraId="65D4EF0C" w15:done="0"/>
  <w15:commentEx w15:paraId="192ABB0D" w15:done="0"/>
  <w15:commentEx w15:paraId="762A24C4" w15:done="0"/>
  <w15:commentEx w15:paraId="7311A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D453" w16cex:dateUtc="2021-09-01T14:28:00Z"/>
  <w16cex:commentExtensible w16cex:durableId="24D9D4D9" w16cex:dateUtc="2021-09-01T14:30:00Z"/>
  <w16cex:commentExtensible w16cex:durableId="24C6AF7F" w16cex:dateUtc="2021-08-18T01:58:00Z"/>
  <w16cex:commentExtensible w16cex:durableId="24D9D885" w16cex:dateUtc="2021-09-01T14:46:00Z"/>
  <w16cex:commentExtensible w16cex:durableId="24D9DC49" w16cex:dateUtc="2021-09-01T15:02:00Z"/>
  <w16cex:commentExtensible w16cex:durableId="24C6B126" w16cex:dateUtc="2021-08-18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07783" w16cid:durableId="24D9D453"/>
  <w16cid:commentId w16cid:paraId="3CB3BC19" w16cid:durableId="24D9D4D9"/>
  <w16cid:commentId w16cid:paraId="65D4EF0C" w16cid:durableId="24C6AF7F"/>
  <w16cid:commentId w16cid:paraId="192ABB0D" w16cid:durableId="24D9D885"/>
  <w16cid:commentId w16cid:paraId="762A24C4" w16cid:durableId="24D9DC49"/>
  <w16cid:commentId w16cid:paraId="7311AAAA" w16cid:durableId="24C6B1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7AF7"/>
    <w:multiLevelType w:val="hybridMultilevel"/>
    <w:tmpl w:val="4B8C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a muhtasib">
    <w15:presenceInfo w15:providerId="AD" w15:userId="S::amro@aub.edu.lb::427c7226-7d0e-4b47-9549-6e09891b8844"/>
  </w15:person>
  <w15:person w15:author="hala muhtasib [2]">
    <w15:presenceInfo w15:providerId="AD" w15:userId="S::amro@aub.edu.lb::427c7226-7d0e-4b47-9549-6e09891b8844"/>
  </w15:person>
  <w15:person w15:author="hala muhtasib [3]">
    <w15:presenceInfo w15:providerId="AD" w15:userId="S::amro@aub.edu.lb::427c7226-7d0e-4b47-9549-6e09891b8844"/>
  </w15:person>
  <w15:person w15:author="hala muhtasib [4]">
    <w15:presenceInfo w15:providerId="AD" w15:userId="S::amro@aub.edu.lb::427c7226-7d0e-4b47-9549-6e09891b8844"/>
  </w15:person>
  <w15:person w15:author="hala muhtasib [5]">
    <w15:presenceInfo w15:providerId="AD" w15:userId="S::amro@aub.edu.lb::427c7226-7d0e-4b47-9549-6e09891b8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axNDY1NTIwtzRR0lEKTi0uzszPAykwqgUAK4XRASwAAAA="/>
  </w:docVars>
  <w:rsids>
    <w:rsidRoot w:val="00DF5F5F"/>
    <w:rsid w:val="00015113"/>
    <w:rsid w:val="000912C4"/>
    <w:rsid w:val="00093E12"/>
    <w:rsid w:val="000A7898"/>
    <w:rsid w:val="00113A52"/>
    <w:rsid w:val="001420E1"/>
    <w:rsid w:val="001813EC"/>
    <w:rsid w:val="001951D3"/>
    <w:rsid w:val="0019799E"/>
    <w:rsid w:val="001C3B32"/>
    <w:rsid w:val="0026010F"/>
    <w:rsid w:val="00290757"/>
    <w:rsid w:val="002915C3"/>
    <w:rsid w:val="00302F3E"/>
    <w:rsid w:val="00332A60"/>
    <w:rsid w:val="003F0FC3"/>
    <w:rsid w:val="003F5F50"/>
    <w:rsid w:val="00401CA3"/>
    <w:rsid w:val="00402B4E"/>
    <w:rsid w:val="00454854"/>
    <w:rsid w:val="00466B20"/>
    <w:rsid w:val="00481656"/>
    <w:rsid w:val="005504AE"/>
    <w:rsid w:val="006003AE"/>
    <w:rsid w:val="00631084"/>
    <w:rsid w:val="00636BE5"/>
    <w:rsid w:val="006A2CD5"/>
    <w:rsid w:val="006C2499"/>
    <w:rsid w:val="006E0D20"/>
    <w:rsid w:val="006E7044"/>
    <w:rsid w:val="00725431"/>
    <w:rsid w:val="00776AA0"/>
    <w:rsid w:val="007F6C35"/>
    <w:rsid w:val="0081278F"/>
    <w:rsid w:val="00844232"/>
    <w:rsid w:val="008A728C"/>
    <w:rsid w:val="008F1B23"/>
    <w:rsid w:val="00940274"/>
    <w:rsid w:val="00A37518"/>
    <w:rsid w:val="00A40A1F"/>
    <w:rsid w:val="00B31341"/>
    <w:rsid w:val="00C1267F"/>
    <w:rsid w:val="00C662C1"/>
    <w:rsid w:val="00CA1303"/>
    <w:rsid w:val="00CE59F8"/>
    <w:rsid w:val="00CF06A9"/>
    <w:rsid w:val="00D52835"/>
    <w:rsid w:val="00D749CF"/>
    <w:rsid w:val="00DB5C73"/>
    <w:rsid w:val="00DC2C6F"/>
    <w:rsid w:val="00DF5F5F"/>
    <w:rsid w:val="00E14BB4"/>
    <w:rsid w:val="00E34A78"/>
    <w:rsid w:val="00EA1799"/>
    <w:rsid w:val="00EE2BBA"/>
    <w:rsid w:val="00F02815"/>
    <w:rsid w:val="00F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0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C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C6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contribs">
    <w:name w:val="contribs"/>
    <w:basedOn w:val="Normal"/>
    <w:rsid w:val="00DC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C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C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03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1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7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C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C6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contribs">
    <w:name w:val="contribs"/>
    <w:basedOn w:val="Normal"/>
    <w:rsid w:val="00DC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C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C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03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15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7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5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doi.org/10.1038/sj.bjc.660578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78D8-118B-E746-B07D-2A0B8B7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Nahed</dc:creator>
  <cp:keywords/>
  <dc:description/>
  <cp:lastModifiedBy>Apple</cp:lastModifiedBy>
  <cp:revision>7</cp:revision>
  <dcterms:created xsi:type="dcterms:W3CDTF">2021-09-02T08:15:00Z</dcterms:created>
  <dcterms:modified xsi:type="dcterms:W3CDTF">2021-09-02T08:46:00Z</dcterms:modified>
</cp:coreProperties>
</file>